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西门子S7-200 SMART(6ES7 288-1ST40-0AA0)相关与晨控智能CK-FR08-E00关于modbus tcp 通信配置指南</w:t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准备阶段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软件：STEP 7-MicroWIN SMART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PLC:S7-200 SMATR (6ES7 288-1ST40-OAAO)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读卡器：CK-FR08-E00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交换机：标准POE交换机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电源：24V直流电源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1、新建工程，在主要窗口找到库-modbus tcp client（v1.4），双击mbus-client后显示程序块</w:t>
      </w:r>
    </w:p>
    <w:p>
      <w:bookmarkStart w:id="0" w:name="_GoBack"/>
      <w:r>
        <w:drawing>
          <wp:inline distT="0" distB="0" distL="114300" distR="114300">
            <wp:extent cx="5270500" cy="4842510"/>
            <wp:effectExtent l="0" t="0" r="635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2、根据程序块参数和类型进行填写（程序块说明在本文档最后），如下图所示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Ipaddr1到Ipaddr4为ck-fr08-e00读卡器ip，端口号默认502，rw为0表示读，1反之</w:t>
      </w:r>
    </w:p>
    <w:p>
      <w:r>
        <w:drawing>
          <wp:inline distT="0" distB="0" distL="114300" distR="114300">
            <wp:extent cx="4629150" cy="3200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3、同样的操作编写写模块，如下图所示。</w:t>
      </w:r>
    </w:p>
    <w:p>
      <w:r>
        <w:drawing>
          <wp:inline distT="0" distB="0" distL="114300" distR="114300">
            <wp:extent cx="444817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4、点击程序块下拉按钮，右击库选中库存储器分配，这里点击建议地址后确定</w:t>
      </w:r>
    </w:p>
    <w:p>
      <w:r>
        <w:drawing>
          <wp:inline distT="0" distB="0" distL="114300" distR="114300">
            <wp:extent cx="5271135" cy="4481195"/>
            <wp:effectExtent l="0" t="0" r="5715" b="146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8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5、点击下载按钮后 查找CPU，选择地址后确定</w:t>
      </w:r>
    </w:p>
    <w:p>
      <w:r>
        <w:drawing>
          <wp:inline distT="0" distB="0" distL="114300" distR="114300">
            <wp:extent cx="5272405" cy="3500120"/>
            <wp:effectExtent l="0" t="0" r="4445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6、在状态图表添加相应的V存储地址</w:t>
      </w:r>
    </w:p>
    <w:p>
      <w:r>
        <w:drawing>
          <wp:inline distT="0" distB="0" distL="114300" distR="114300">
            <wp:extent cx="4514850" cy="325755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点击调试-程序状态-图表状态进入监视状态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3791585"/>
            <wp:effectExtent l="0" t="0" r="6985" b="184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把标签放在读卡器感应器内，触发m0.5、m20.0可以进行读写。写之前在状态图表相对应的V存储器填写需要写入数据即可。如下图所示是读写的值。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2124075"/>
            <wp:effectExtent l="0" t="0" r="6985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附表（程序块介绍）</w:t>
      </w:r>
    </w:p>
    <w:p/>
    <w:p/>
    <w:p/>
    <w:p>
      <w:r>
        <w:drawing>
          <wp:inline distT="0" distB="0" distL="114300" distR="114300">
            <wp:extent cx="5270500" cy="5547995"/>
            <wp:effectExtent l="0" t="0" r="6350" b="146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</w:pPr>
      <w:r>
        <w:rPr>
          <w:rFonts w:ascii="微软雅黑" w:hAnsi="微软雅黑" w:eastAsia="微软雅黑" w:cs="微软雅黑"/>
          <w:i w:val="0"/>
          <w:iCs w:val="0"/>
          <w:color w:val="000000"/>
          <w:spacing w:val="0"/>
          <w:sz w:val="21"/>
          <w:szCs w:val="21"/>
          <w:vertAlign w:val="baseline"/>
        </w:rPr>
        <w:t>更多RFID相关信息请登录广州晨控智能技术有限公司网或者关注微信公众号（晨控智能）查看，我们将第壹时间更新RFID相关信息，期待您的咨询与合作。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351E2"/>
    <w:multiLevelType w:val="singleLevel"/>
    <w:tmpl w:val="388351E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zRjMTAwODAzM2YwOWM1NmQxZTRjN2RiMDE2ODQifQ=="/>
  </w:docVars>
  <w:rsids>
    <w:rsidRoot w:val="00000000"/>
    <w:rsid w:val="005772C8"/>
    <w:rsid w:val="26507672"/>
    <w:rsid w:val="3EFB752A"/>
    <w:rsid w:val="4D5C054A"/>
    <w:rsid w:val="51B3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20" w:afterAutospacing="0"/>
      <w:ind w:left="0" w:right="0"/>
      <w:jc w:val="left"/>
    </w:pPr>
    <w:rPr>
      <w:color w:val="000000"/>
      <w:kern w:val="0"/>
      <w:sz w:val="20"/>
      <w:szCs w:val="20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CC00FF"/>
      <w:u w:val="single"/>
    </w:rPr>
  </w:style>
  <w:style w:type="character" w:styleId="6">
    <w:name w:val="Hyperlink"/>
    <w:basedOn w:val="4"/>
    <w:qFormat/>
    <w:uiPriority w:val="0"/>
    <w:rPr>
      <w:color w:val="0011FF"/>
      <w:u w:val="single"/>
    </w:rPr>
  </w:style>
  <w:style w:type="character" w:customStyle="1" w:styleId="7">
    <w:name w:val="expandingglossaryentry"/>
    <w:basedOn w:val="4"/>
    <w:qFormat/>
    <w:uiPriority w:val="0"/>
    <w:rPr>
      <w:color w:val="0000FF"/>
    </w:rPr>
  </w:style>
  <w:style w:type="character" w:customStyle="1" w:styleId="8">
    <w:name w:val="displayid"/>
    <w:basedOn w:val="4"/>
    <w:qFormat/>
    <w:uiPriority w:val="0"/>
    <w:rPr>
      <w:color w:val="808080"/>
      <w:sz w:val="16"/>
      <w:szCs w:val="16"/>
    </w:rPr>
  </w:style>
  <w:style w:type="character" w:customStyle="1" w:styleId="9">
    <w:name w:val="menuinactive"/>
    <w:basedOn w:val="4"/>
    <w:qFormat/>
    <w:uiPriority w:val="0"/>
    <w:rPr>
      <w:color w:val="808080"/>
      <w:bdr w:val="single" w:color="D6D3CE" w:sz="6" w:space="0"/>
    </w:rPr>
  </w:style>
  <w:style w:type="character" w:customStyle="1" w:styleId="10">
    <w:name w:val="menuinvisible"/>
    <w:basedOn w:val="4"/>
    <w:qFormat/>
    <w:uiPriority w:val="0"/>
    <w:rPr>
      <w:vanish/>
    </w:rPr>
  </w:style>
  <w:style w:type="character" w:customStyle="1" w:styleId="11">
    <w:name w:val="menuclicked"/>
    <w:basedOn w:val="4"/>
    <w:qFormat/>
    <w:uiPriority w:val="0"/>
    <w:rPr>
      <w:bdr w:val="single" w:color="808080" w:sz="6" w:space="0"/>
    </w:rPr>
  </w:style>
  <w:style w:type="character" w:customStyle="1" w:styleId="12">
    <w:name w:val="hhpopup"/>
    <w:basedOn w:val="4"/>
    <w:qFormat/>
    <w:uiPriority w:val="0"/>
    <w:rPr>
      <w:color w:val="0000FF"/>
      <w:sz w:val="20"/>
      <w:szCs w:val="20"/>
      <w:u w:val="single"/>
    </w:rPr>
  </w:style>
  <w:style w:type="paragraph" w:customStyle="1" w:styleId="13">
    <w:name w:val="p_table_l"/>
    <w:basedOn w:val="1"/>
    <w:qFormat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438</Words>
  <Characters>623</Characters>
  <Lines>0</Lines>
  <Paragraphs>0</Paragraphs>
  <TotalTime>4</TotalTime>
  <ScaleCrop>false</ScaleCrop>
  <LinksUpToDate>false</LinksUpToDate>
  <CharactersWithSpaces>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2022-10-25T02:02:00Z</dcterms:created>
  <dc:creator>CHENKONG</dc:creator>
  <cp:lastModifiedBy>Dream</cp:lastModifiedBy>
  <dcterms:modified xsi:type="dcterms:W3CDTF">2022-11-24T06:08:47Z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8FAE2F03BD204F43B38328296667765C</vt:lpwstr>
  </property>
</Properties>
</file>